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5C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D717F2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717F2" w:rsidRDefault="00D717F2" w:rsidP="000E4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D717F2" w:rsidRDefault="00D717F2" w:rsidP="000E4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«02» сентября 2017 года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риишимка</w:t>
      </w:r>
      <w:proofErr w:type="spellEnd"/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  <w:r w:rsidRPr="00D717F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  <w:r w:rsidRPr="00D717F2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:rsidR="00D717F2" w:rsidRDefault="00D717F2" w:rsidP="00D717F2">
      <w:pPr>
        <w:rPr>
          <w:rFonts w:ascii="Times New Roman" w:hAnsi="Times New Roman" w:cs="Times New Roman"/>
          <w:sz w:val="24"/>
          <w:szCs w:val="24"/>
        </w:rPr>
      </w:pPr>
    </w:p>
    <w:p w:rsidR="00D717F2" w:rsidRDefault="00D717F2" w:rsidP="00D71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F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717F2" w:rsidRPr="000E4E1E" w:rsidRDefault="00D717F2" w:rsidP="00D717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Распределение обязанностей.</w:t>
      </w:r>
    </w:p>
    <w:p w:rsidR="000E4E1E" w:rsidRDefault="00D717F2" w:rsidP="000E4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Утверждение плана работы на 2017-2018 учебный год.</w:t>
      </w:r>
    </w:p>
    <w:p w:rsidR="000E4E1E" w:rsidRPr="000E4E1E" w:rsidRDefault="000E4E1E" w:rsidP="000E4E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17F2" w:rsidRPr="000E4E1E" w:rsidRDefault="00D717F2" w:rsidP="00D717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Слушали директора школы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Свидзинского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Викентия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Антоновича: для осуществления деятельности Попечительского Совета школы необходимо избрать председателя Попечительского Совета, его заместителя и секретаря.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РК.</w:t>
      </w:r>
    </w:p>
    <w:p w:rsidR="00D717F2" w:rsidRPr="000E4E1E" w:rsidRDefault="00D717F2" w:rsidP="00D717F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Членами ПС была выдвинута кандидатура Белого Алексея Константиновича. Проголосовали: единогласно.</w:t>
      </w:r>
    </w:p>
    <w:p w:rsidR="000E4E1E" w:rsidRPr="000E4E1E" w:rsidRDefault="00D717F2" w:rsidP="00D717F2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На должность заместителя председателя была предложена </w:t>
      </w:r>
      <w:r w:rsidR="000E4E1E" w:rsidRPr="000E4E1E">
        <w:rPr>
          <w:rFonts w:ascii="Times New Roman" w:hAnsi="Times New Roman" w:cs="Times New Roman"/>
          <w:sz w:val="24"/>
          <w:szCs w:val="24"/>
        </w:rPr>
        <w:t>кандидатура Успеньевой Софии Анатольевны. Проголосовали: единогласно.</w:t>
      </w:r>
    </w:p>
    <w:p w:rsidR="000E4E1E" w:rsidRPr="000E4E1E" w:rsidRDefault="000E4E1E" w:rsidP="000E4E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По второму вопросу слушали председателя ПС Белого Алексея Константиновича: Основными задачами ПС являются содействие организации и совершенствованию учебно-воспитательного процесса, спортивно-массовых мероприятий,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туристко-экскурсионных</w:t>
      </w:r>
      <w:proofErr w:type="spellEnd"/>
      <w:r w:rsidRPr="000E4E1E">
        <w:rPr>
          <w:rFonts w:ascii="Times New Roman" w:hAnsi="Times New Roman" w:cs="Times New Roman"/>
          <w:sz w:val="24"/>
          <w:szCs w:val="24"/>
        </w:rPr>
        <w:t xml:space="preserve">  мероприятий.</w:t>
      </w:r>
    </w:p>
    <w:p w:rsidR="000E4E1E" w:rsidRPr="000E4E1E" w:rsidRDefault="000E4E1E" w:rsidP="000E4E1E">
      <w:pPr>
        <w:ind w:left="765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Предлагаю оказать помощь в проведении благотворительных акциях по оказанию помощи детям из нуждающихся семей. Уделить внимание организации новогодних утренников, различных тематических экскурсий. А  также продолжим проводить  общественные смотры знаний учащихся, но только уже в конце каждой четверти.</w:t>
      </w:r>
    </w:p>
    <w:p w:rsidR="000E4E1E" w:rsidRPr="000E4E1E" w:rsidRDefault="000E4E1E" w:rsidP="000E4E1E">
      <w:pPr>
        <w:ind w:left="765"/>
        <w:rPr>
          <w:rFonts w:ascii="Times New Roman" w:hAnsi="Times New Roman" w:cs="Times New Roman"/>
          <w:b/>
          <w:sz w:val="24"/>
          <w:szCs w:val="24"/>
        </w:rPr>
      </w:pPr>
      <w:r w:rsidRPr="000E4E1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E4E1E" w:rsidRPr="000E4E1E" w:rsidRDefault="000E4E1E" w:rsidP="000E4E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Утвердить руководящий состав ПС.</w:t>
      </w:r>
    </w:p>
    <w:p w:rsidR="000E4E1E" w:rsidRPr="000E4E1E" w:rsidRDefault="000E4E1E" w:rsidP="000E4E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>Утвердить план работы ПС на 2017-2018 учебный год.</w:t>
      </w:r>
    </w:p>
    <w:p w:rsidR="000E4E1E" w:rsidRPr="000E4E1E" w:rsidRDefault="000E4E1E" w:rsidP="000E4E1E">
      <w:pPr>
        <w:rPr>
          <w:rFonts w:ascii="Times New Roman" w:hAnsi="Times New Roman" w:cs="Times New Roman"/>
          <w:sz w:val="24"/>
          <w:szCs w:val="24"/>
        </w:rPr>
      </w:pPr>
    </w:p>
    <w:p w:rsidR="000E4E1E" w:rsidRPr="000E4E1E" w:rsidRDefault="000E4E1E" w:rsidP="000E4E1E">
      <w:pPr>
        <w:jc w:val="right"/>
        <w:rPr>
          <w:rFonts w:ascii="Times New Roman" w:hAnsi="Times New Roman" w:cs="Times New Roman"/>
          <w:sz w:val="24"/>
          <w:szCs w:val="24"/>
        </w:rPr>
      </w:pPr>
      <w:r w:rsidRPr="000E4E1E"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proofErr w:type="spellStart"/>
      <w:proofErr w:type="gramStart"/>
      <w:r w:rsidRPr="000E4E1E">
        <w:rPr>
          <w:rFonts w:ascii="Times New Roman" w:hAnsi="Times New Roman" w:cs="Times New Roman"/>
          <w:sz w:val="24"/>
          <w:szCs w:val="24"/>
        </w:rPr>
        <w:t>ПС_________А.</w:t>
      </w:r>
      <w:proofErr w:type="gramEnd"/>
      <w:r w:rsidRPr="000E4E1E">
        <w:rPr>
          <w:rFonts w:ascii="Times New Roman" w:hAnsi="Times New Roman" w:cs="Times New Roman"/>
          <w:sz w:val="24"/>
          <w:szCs w:val="24"/>
        </w:rPr>
        <w:t>Белый</w:t>
      </w:r>
      <w:proofErr w:type="spellEnd"/>
    </w:p>
    <w:p w:rsidR="00D717F2" w:rsidRDefault="000E4E1E" w:rsidP="000E4E1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E4E1E">
        <w:rPr>
          <w:rFonts w:ascii="Times New Roman" w:hAnsi="Times New Roman" w:cs="Times New Roman"/>
          <w:sz w:val="24"/>
          <w:szCs w:val="24"/>
        </w:rPr>
        <w:t>Секретарь_________Н.Федоровская</w:t>
      </w:r>
      <w:proofErr w:type="spellEnd"/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Состав</w:t>
      </w: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98"/>
        <w:gridCol w:w="4880"/>
        <w:gridCol w:w="3793"/>
      </w:tblGrid>
      <w:tr w:rsidR="00741BF2" w:rsidTr="00741BF2">
        <w:tc>
          <w:tcPr>
            <w:tcW w:w="898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0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члена</w:t>
            </w:r>
          </w:p>
        </w:tc>
        <w:tc>
          <w:tcPr>
            <w:tcW w:w="3793" w:type="dxa"/>
          </w:tcPr>
          <w:p w:rsidR="00741BF2" w:rsidRPr="00741BF2" w:rsidRDefault="00741BF2" w:rsidP="00741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Алексей Константинович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Успеньева София Анатольевна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Федоровская Надежда Геннадьевна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Пекарская Наталья Викторовна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BF2" w:rsidTr="00741BF2">
        <w:tc>
          <w:tcPr>
            <w:tcW w:w="898" w:type="dxa"/>
          </w:tcPr>
          <w:p w:rsidR="00741BF2" w:rsidRDefault="00741BF2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80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Иванович</w:t>
            </w:r>
          </w:p>
        </w:tc>
        <w:tc>
          <w:tcPr>
            <w:tcW w:w="3793" w:type="dxa"/>
          </w:tcPr>
          <w:p w:rsidR="00741BF2" w:rsidRDefault="00741BF2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Викторовна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A7A" w:rsidTr="00741BF2">
        <w:tc>
          <w:tcPr>
            <w:tcW w:w="898" w:type="dxa"/>
          </w:tcPr>
          <w:p w:rsidR="008C1A7A" w:rsidRDefault="008C1A7A" w:rsidP="00741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80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Еленеа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3793" w:type="dxa"/>
          </w:tcPr>
          <w:p w:rsidR="008C1A7A" w:rsidRDefault="008C1A7A" w:rsidP="0074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BF2" w:rsidRDefault="00741BF2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В.Свидзинский</w:t>
      </w:r>
      <w:proofErr w:type="spellEnd"/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741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«Утверждаю»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596401">
        <w:rPr>
          <w:rFonts w:ascii="Times New Roman" w:hAnsi="Times New Roman" w:cs="Times New Roman"/>
          <w:sz w:val="20"/>
          <w:szCs w:val="20"/>
          <w:u w:val="single"/>
        </w:rPr>
        <w:t>02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сентября </w:t>
      </w:r>
      <w:r>
        <w:rPr>
          <w:rFonts w:ascii="Times New Roman" w:hAnsi="Times New Roman" w:cs="Times New Roman"/>
          <w:sz w:val="20"/>
          <w:szCs w:val="20"/>
        </w:rPr>
        <w:t>2017 г.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ГУ «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Приишимская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основная школа»</w:t>
      </w:r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_________В.Свидзинский</w:t>
      </w:r>
      <w:proofErr w:type="spellEnd"/>
    </w:p>
    <w:p w:rsidR="00596401" w:rsidRDefault="00596401" w:rsidP="0059640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Попечительского совета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Приишимская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школа»</w:t>
      </w: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5244"/>
        <w:gridCol w:w="1432"/>
        <w:gridCol w:w="2361"/>
      </w:tblGrid>
      <w:tr w:rsidR="00596401" w:rsidTr="00596401">
        <w:tc>
          <w:tcPr>
            <w:tcW w:w="534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4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2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61" w:type="dxa"/>
          </w:tcPr>
          <w:p w:rsidR="00596401" w:rsidRPr="00596401" w:rsidRDefault="00596401" w:rsidP="0059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Попечительского совета на 2017-2018 учебный год</w:t>
            </w:r>
          </w:p>
        </w:tc>
        <w:tc>
          <w:tcPr>
            <w:tcW w:w="1432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А.К.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«Дорога в школу», «Забота»</w:t>
            </w:r>
          </w:p>
        </w:tc>
        <w:tc>
          <w:tcPr>
            <w:tcW w:w="1432" w:type="dxa"/>
          </w:tcPr>
          <w:p w:rsidR="00596401" w:rsidRDefault="00596401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Успеньева С.А., Федоровская Н.Г.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596401" w:rsidRDefault="00596401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школьных мероприятий</w:t>
            </w:r>
          </w:p>
        </w:tc>
        <w:tc>
          <w:tcPr>
            <w:tcW w:w="1432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61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Пекарская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596401" w:rsidTr="00596401">
        <w:tc>
          <w:tcPr>
            <w:tcW w:w="534" w:type="dxa"/>
          </w:tcPr>
          <w:p w:rsidR="00596401" w:rsidRDefault="00596401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596401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детей ледовый городок</w:t>
            </w:r>
          </w:p>
        </w:tc>
        <w:tc>
          <w:tcPr>
            <w:tcW w:w="1432" w:type="dxa"/>
          </w:tcPr>
          <w:p w:rsidR="00596401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61" w:type="dxa"/>
          </w:tcPr>
          <w:p w:rsidR="00596401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5B3155" w:rsidTr="00596401">
        <w:tc>
          <w:tcPr>
            <w:tcW w:w="534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5B3155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 музеев: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страханка, с.Зелёное,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С.Акмол</w:t>
            </w:r>
            <w:proofErr w:type="spellEnd"/>
          </w:p>
        </w:tc>
        <w:tc>
          <w:tcPr>
            <w:tcW w:w="1432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61" w:type="dxa"/>
          </w:tcPr>
          <w:p w:rsidR="005B3155" w:rsidRDefault="005B3155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А.К.,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Монзалевский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5B3155" w:rsidTr="00596401">
        <w:tc>
          <w:tcPr>
            <w:tcW w:w="534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5B3155" w:rsidRDefault="005B3155" w:rsidP="00596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о проделанной работе за 2017-2018 учебный год</w:t>
            </w:r>
          </w:p>
        </w:tc>
        <w:tc>
          <w:tcPr>
            <w:tcW w:w="1432" w:type="dxa"/>
          </w:tcPr>
          <w:p w:rsidR="005B3155" w:rsidRDefault="005B3155" w:rsidP="00596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61" w:type="dxa"/>
          </w:tcPr>
          <w:p w:rsidR="005B3155" w:rsidRDefault="005B3155" w:rsidP="00464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А.К.</w:t>
            </w:r>
          </w:p>
        </w:tc>
      </w:tr>
    </w:tbl>
    <w:p w:rsidR="00596401" w:rsidRDefault="00596401" w:rsidP="00596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401" w:rsidRDefault="00596401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ПС_______________А.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Белый</w:t>
      </w:r>
      <w:proofErr w:type="spellEnd"/>
    </w:p>
    <w:p w:rsidR="00897E70" w:rsidRDefault="00897E70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Default="00897E70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Default="00897E70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Default="00897E70" w:rsidP="00596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№1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Қамқоршылар Кеңесінің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Приишимка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«02» қыркүйек 2017 ж.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Приишимка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Қатысты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барлығы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Қатыспады: 0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Күн тәртібі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Міндеттерді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бөлу.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2017-2018 оқу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арналғ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ан ж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ұмыс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жоспарын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1. Директор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Свидзинский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Викентий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Антоновичті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тыңдау: Кеңес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қызметі үші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н Қам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қоршылық Қамқоршылар кеңесінің, төрағасының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төрағасы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сайлануы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тиіс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. Төраға Қамқоршылық Кеңестің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атынан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ерекше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өкілеттіктерсіз әрекет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етеді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, оны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беру ұйымдары,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органдар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және басқа да тұлғалар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алдында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ұсынады. Тө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ра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ға Қамқоршылық кеңесінің жұмысын ұйымдастырады және Қазақстан Республикасының заңнамасына сәйкес өз қызметін ұсынады.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ОСК мүшелері Белый  Алексей Константинович кандидаты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тағайындалды.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берді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ірауыздан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Тө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ра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ға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София Анатольевна Успеньеваның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кандидатурасы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ұсынылды.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Дауыс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берді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ірауыздан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Екінші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мә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селе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2. ҚК төрағасы Алексей Константинович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Белыйды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тыңдады: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міндеттер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ҚК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ұйымдастыру және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процесін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, мәдени ойын-сауық және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туристік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спорттық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іс-шаралар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, сондай-ақ экскурсиялық қызметін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жетілдіру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жәрдемдесу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табылады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Мен аз қамтылған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отбасылардан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шыққан 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ға көмектесу үшін қайырымдылық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акцияларын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өткізуге көмектесуді ұсынамын. 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Жа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ңа жылдық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мерекелерді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ұйымдастыруға, түрлі тақырыптық экскурсияларға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назар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аударыңыз. Сондай-ақ,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біз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ә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тоқсанның соңында тек оқушылардың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білімдерін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жариялауды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жалғастырамыз.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Шешім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: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1. Қ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бас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қару органы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бекітілсін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2. 2017-2018 оқу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арналған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ҚК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жұмыс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жоспарын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 Төрағасы_________ А.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Белый</w:t>
      </w:r>
      <w:proofErr w:type="gram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Хатшы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_________ Н. Федоровская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Құрамы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Қамқоршылар кеңесі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Приишимка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2017-2018 оқу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№ позицияның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1 Белый Алексей Константинович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өрағасы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Успениева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София Анатольевна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өраға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орынбасары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3 Федоровская Надежда Геннадьевна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4 Пекарская Наталья Викторовна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Монзалевский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Павел Иванович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Кузьменко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Валентина Викторовна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Яцук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Валентина Владимировна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Дидюк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Ставская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Еленаева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Викторовна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Директор:                     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В.Свидзинский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«Мен мақұлдайдым»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«02» қыркүйек 2017 ж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Приишимка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мекемесінің директоры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_________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В.Свидзинский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ұмыс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Қамқоршылар кеңесі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Приишимка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Өткізу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мерзі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жауапты</w:t>
      </w:r>
      <w:proofErr w:type="spellEnd"/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1   Қыркүйек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айында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2017-2018 оқу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жылында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Қамқоршылар кеңесінің жұмыс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жоспарын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бекіту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 Белый  А.К.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>2   Науқанға қатысу «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Мектепке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», «Қамқорлық» қыркүйек, қаңтар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Успеньева С.А, Федоровская Н.Г. 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 3 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Печарская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Н.В.,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Монзалевский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П.И.,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кесте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іс-шараларының ұйымдастырылуына қатысу.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4    Балалардың мұз қалашығына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баруды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ұйымдастыру Желтоқсан 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айы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Белый А.К.,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Монзалевский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П.К.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5  Мұражайларға бару  ұйымдастыру:.Астраханка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ауылы</w:t>
      </w:r>
      <w:proofErr w:type="gramStart"/>
      <w:r w:rsidRPr="00897E70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897E70">
        <w:rPr>
          <w:rFonts w:ascii="Times New Roman" w:hAnsi="Times New Roman" w:cs="Times New Roman"/>
          <w:b/>
          <w:sz w:val="28"/>
          <w:szCs w:val="28"/>
        </w:rPr>
        <w:t>елёное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Акмол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ауылы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жоспарланған, Белый А.К.,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Монзалевский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П.К.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70">
        <w:rPr>
          <w:rFonts w:ascii="Times New Roman" w:hAnsi="Times New Roman" w:cs="Times New Roman"/>
          <w:b/>
          <w:sz w:val="28"/>
          <w:szCs w:val="28"/>
        </w:rPr>
        <w:t xml:space="preserve">6 2017-2018 оқу жылындағы прогресс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97E70">
        <w:rPr>
          <w:rFonts w:ascii="Times New Roman" w:hAnsi="Times New Roman" w:cs="Times New Roman"/>
          <w:b/>
          <w:sz w:val="28"/>
          <w:szCs w:val="28"/>
        </w:rPr>
        <w:t>есеп</w:t>
      </w:r>
      <w:proofErr w:type="spellEnd"/>
      <w:r w:rsidRPr="00897E70">
        <w:rPr>
          <w:rFonts w:ascii="Times New Roman" w:hAnsi="Times New Roman" w:cs="Times New Roman"/>
          <w:b/>
          <w:sz w:val="28"/>
          <w:szCs w:val="28"/>
        </w:rPr>
        <w:t>.</w:t>
      </w:r>
    </w:p>
    <w:p w:rsidR="00897E70" w:rsidRPr="00897E70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E70" w:rsidRPr="00596401" w:rsidRDefault="00897E70" w:rsidP="00897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өрағасы                </w:t>
      </w:r>
      <w:r>
        <w:rPr>
          <w:rFonts w:ascii="Times New Roman" w:hAnsi="Times New Roman" w:cs="Times New Roman"/>
          <w:b/>
          <w:sz w:val="28"/>
          <w:szCs w:val="28"/>
        </w:rPr>
        <w:t>А.Белый</w:t>
      </w:r>
    </w:p>
    <w:sectPr w:rsidR="00897E70" w:rsidRPr="00596401" w:rsidSect="00F5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23E"/>
    <w:multiLevelType w:val="hybridMultilevel"/>
    <w:tmpl w:val="3E6290A6"/>
    <w:lvl w:ilvl="0" w:tplc="5E9CEC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B8C6FF1"/>
    <w:multiLevelType w:val="hybridMultilevel"/>
    <w:tmpl w:val="A04278E6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50DB2F54"/>
    <w:multiLevelType w:val="hybridMultilevel"/>
    <w:tmpl w:val="88F6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82BC4"/>
    <w:multiLevelType w:val="hybridMultilevel"/>
    <w:tmpl w:val="BB2E70FA"/>
    <w:lvl w:ilvl="0" w:tplc="041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7F2"/>
    <w:rsid w:val="000E4E1E"/>
    <w:rsid w:val="00176092"/>
    <w:rsid w:val="004C0F83"/>
    <w:rsid w:val="00596401"/>
    <w:rsid w:val="005B3155"/>
    <w:rsid w:val="00741BF2"/>
    <w:rsid w:val="00897E70"/>
    <w:rsid w:val="008C1A7A"/>
    <w:rsid w:val="00BD0497"/>
    <w:rsid w:val="00D717F2"/>
    <w:rsid w:val="00EC525C"/>
    <w:rsid w:val="00F5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F2"/>
    <w:pPr>
      <w:ind w:left="720"/>
      <w:contextualSpacing/>
    </w:pPr>
  </w:style>
  <w:style w:type="table" w:styleId="a4">
    <w:name w:val="Table Grid"/>
    <w:basedOn w:val="a1"/>
    <w:uiPriority w:val="59"/>
    <w:rsid w:val="00741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902</Words>
  <Characters>5143</Characters>
  <Application>Microsoft Office Word</Application>
  <DocSecurity>0</DocSecurity>
  <Lines>42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2017-09-08T07:55:00Z</dcterms:created>
  <dcterms:modified xsi:type="dcterms:W3CDTF">2018-02-28T06:47:00Z</dcterms:modified>
</cp:coreProperties>
</file>